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85F" w:rsidRPr="007E3C19" w:rsidRDefault="00DD585F" w:rsidP="00DD585F">
      <w:pPr>
        <w:pStyle w:val="WW-"/>
        <w:ind w:left="5670"/>
        <w:jc w:val="center"/>
        <w:rPr>
          <w:sz w:val="28"/>
          <w:szCs w:val="28"/>
        </w:rPr>
      </w:pPr>
      <w:r w:rsidRPr="007E3C19">
        <w:rPr>
          <w:sz w:val="28"/>
          <w:szCs w:val="28"/>
        </w:rPr>
        <w:t>ПРИЛОЖЕНИЕ № 2</w:t>
      </w:r>
    </w:p>
    <w:p w:rsidR="00DD585F" w:rsidRPr="007E3C19" w:rsidRDefault="00DD585F" w:rsidP="00DD585F">
      <w:pPr>
        <w:pStyle w:val="WW-"/>
        <w:ind w:left="5670"/>
        <w:jc w:val="center"/>
        <w:rPr>
          <w:sz w:val="28"/>
          <w:szCs w:val="28"/>
        </w:rPr>
      </w:pPr>
    </w:p>
    <w:p w:rsidR="00DD585F" w:rsidRPr="007E3C19" w:rsidRDefault="00DD585F" w:rsidP="00DD585F">
      <w:pPr>
        <w:pStyle w:val="WW-"/>
        <w:ind w:left="5670"/>
        <w:jc w:val="center"/>
        <w:rPr>
          <w:sz w:val="28"/>
          <w:szCs w:val="28"/>
        </w:rPr>
      </w:pPr>
      <w:r w:rsidRPr="007E3C19">
        <w:rPr>
          <w:sz w:val="28"/>
          <w:szCs w:val="28"/>
        </w:rPr>
        <w:t>УТВЕРЖДЕНЫ</w:t>
      </w:r>
    </w:p>
    <w:p w:rsidR="00DD585F" w:rsidRPr="007E3C19" w:rsidRDefault="00DD585F" w:rsidP="00DD585F">
      <w:pPr>
        <w:pStyle w:val="WW-"/>
        <w:ind w:left="5670"/>
        <w:jc w:val="center"/>
        <w:rPr>
          <w:sz w:val="28"/>
          <w:szCs w:val="28"/>
        </w:rPr>
      </w:pPr>
      <w:r w:rsidRPr="007E3C19">
        <w:rPr>
          <w:sz w:val="28"/>
          <w:szCs w:val="28"/>
        </w:rPr>
        <w:t>постановлением администрации</w:t>
      </w:r>
    </w:p>
    <w:p w:rsidR="00DD585F" w:rsidRPr="007E3C19" w:rsidRDefault="00DD585F" w:rsidP="00DD585F">
      <w:pPr>
        <w:pStyle w:val="WW-"/>
        <w:ind w:left="5670"/>
        <w:jc w:val="center"/>
        <w:rPr>
          <w:sz w:val="28"/>
          <w:szCs w:val="28"/>
        </w:rPr>
      </w:pPr>
      <w:r w:rsidRPr="007E3C19">
        <w:rPr>
          <w:sz w:val="28"/>
          <w:szCs w:val="28"/>
        </w:rPr>
        <w:t>муниципального образования</w:t>
      </w:r>
    </w:p>
    <w:p w:rsidR="00DD585F" w:rsidRPr="007E3C19" w:rsidRDefault="00DD585F" w:rsidP="00DD585F">
      <w:pPr>
        <w:pStyle w:val="WW-"/>
        <w:ind w:left="5670"/>
        <w:jc w:val="center"/>
        <w:rPr>
          <w:sz w:val="28"/>
          <w:szCs w:val="28"/>
        </w:rPr>
      </w:pPr>
      <w:r w:rsidRPr="007E3C19">
        <w:rPr>
          <w:sz w:val="28"/>
          <w:szCs w:val="28"/>
        </w:rPr>
        <w:t>Темрюкский район</w:t>
      </w:r>
    </w:p>
    <w:p w:rsidR="00DD585F" w:rsidRPr="007E3C19" w:rsidRDefault="00DD585F" w:rsidP="00DD585F">
      <w:pPr>
        <w:pStyle w:val="WW-"/>
        <w:spacing w:line="200" w:lineRule="atLeast"/>
        <w:ind w:left="5670"/>
        <w:jc w:val="center"/>
        <w:rPr>
          <w:sz w:val="28"/>
          <w:szCs w:val="28"/>
        </w:rPr>
      </w:pPr>
      <w:r w:rsidRPr="007E3C19">
        <w:rPr>
          <w:sz w:val="28"/>
          <w:szCs w:val="28"/>
        </w:rPr>
        <w:t>от ___________ № _________</w:t>
      </w:r>
    </w:p>
    <w:p w:rsidR="00DD585F" w:rsidRPr="007E3C19" w:rsidRDefault="00DD585F" w:rsidP="00DD585F">
      <w:pPr>
        <w:pStyle w:val="WW-"/>
        <w:spacing w:line="200" w:lineRule="atLeast"/>
        <w:ind w:left="5670"/>
        <w:jc w:val="center"/>
        <w:rPr>
          <w:sz w:val="28"/>
          <w:szCs w:val="28"/>
        </w:rPr>
      </w:pPr>
    </w:p>
    <w:p w:rsidR="00DD585F" w:rsidRPr="007E3C19" w:rsidRDefault="00DD585F" w:rsidP="00DD585F">
      <w:pPr>
        <w:jc w:val="center"/>
        <w:rPr>
          <w:b/>
          <w:sz w:val="28"/>
          <w:szCs w:val="28"/>
        </w:rPr>
      </w:pPr>
    </w:p>
    <w:p w:rsidR="00DD585F" w:rsidRPr="007E3C19" w:rsidRDefault="00DD585F" w:rsidP="00DD585F">
      <w:pPr>
        <w:pStyle w:val="1"/>
        <w:ind w:firstLine="0"/>
        <w:jc w:val="center"/>
      </w:pPr>
      <w:r w:rsidRPr="007E3C19">
        <w:rPr>
          <w:b/>
          <w:bCs/>
        </w:rPr>
        <w:t>ПРАВИЛА</w:t>
      </w:r>
    </w:p>
    <w:p w:rsidR="00DD585F" w:rsidRPr="007E3C19" w:rsidRDefault="00DD585F" w:rsidP="00DD585F">
      <w:pPr>
        <w:pStyle w:val="1"/>
        <w:spacing w:after="320"/>
        <w:ind w:firstLine="0"/>
        <w:jc w:val="center"/>
        <w:rPr>
          <w:b/>
          <w:bCs/>
        </w:rPr>
      </w:pPr>
      <w:r w:rsidRPr="007E3C19">
        <w:rPr>
          <w:b/>
          <w:bCs/>
        </w:rPr>
        <w:t xml:space="preserve">предоставления и методика распределения субсидии </w:t>
      </w:r>
      <w:bookmarkStart w:id="0" w:name="bookmark0"/>
      <w:bookmarkEnd w:id="0"/>
      <w:r w:rsidRPr="007E3C19">
        <w:rPr>
          <w:b/>
          <w:bCs/>
        </w:rPr>
        <w:t xml:space="preserve">муниципальным бюджетным, автономным общеобразовательным организациям муниципального образования Темрюкский район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w:t>
      </w:r>
    </w:p>
    <w:p w:rsidR="00DD585F" w:rsidRPr="007E3C19" w:rsidRDefault="00DD585F" w:rsidP="00DD585F">
      <w:pPr>
        <w:ind w:firstLine="709"/>
        <w:jc w:val="both"/>
        <w:rPr>
          <w:sz w:val="28"/>
          <w:szCs w:val="28"/>
          <w:lang w:bidi="ru-RU"/>
        </w:rPr>
      </w:pPr>
    </w:p>
    <w:p w:rsidR="00DD585F" w:rsidRPr="007E3C19" w:rsidRDefault="00DD585F" w:rsidP="00DD585F">
      <w:pPr>
        <w:pStyle w:val="1"/>
        <w:ind w:firstLine="708"/>
        <w:jc w:val="both"/>
      </w:pPr>
      <w:r w:rsidRPr="007E3C19">
        <w:t>Настоящие Правила устанавливают цели, условия, порядок предостав</w:t>
      </w:r>
      <w:r w:rsidRPr="007E3C19">
        <w:softHyphen/>
        <w:t>ления и методику распределения субсидии муниципальным бюджетным, автономным общеобразовательным организациям муниципального образования Темрюкский район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муниципального образования Темрюкский район,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 (далее – субсидия).</w:t>
      </w:r>
    </w:p>
    <w:p w:rsidR="00DD585F" w:rsidRPr="007E3C19" w:rsidRDefault="00DD585F" w:rsidP="00DD585F">
      <w:pPr>
        <w:pStyle w:val="1"/>
        <w:numPr>
          <w:ilvl w:val="0"/>
          <w:numId w:val="3"/>
        </w:numPr>
        <w:tabs>
          <w:tab w:val="left" w:pos="1047"/>
        </w:tabs>
        <w:ind w:firstLine="720"/>
        <w:jc w:val="both"/>
      </w:pPr>
      <w:bookmarkStart w:id="1" w:name="bookmark1"/>
      <w:bookmarkEnd w:id="1"/>
      <w:r w:rsidRPr="007E3C19">
        <w:t xml:space="preserve">Субсидия предоставляются в целях финансового обеспечения в полном объеме расходных обязательств муниципального образования Темрюкский район, возникающих при осуществлении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программы начального общего, основного общего и среднего общего образования, в том числе адаптированные основные общеобразовательные программы (далее - организации), из расчета 5000 (пять тысяч) рублей в месяц с учетом установленных трудовым законодательством Российской Федерации отчислений по социальному страхованию в государственные внебюджетные фонды Российской Федерации (Пенсионный фонд Российской Федерации на обязательное пенсионное страхование, Фонд социального страхования Российской Федерации на обязательное социальное страхование на случай временной нетрудоспособности и в связи с материнством, Федеральный фонд обязательного медицинского страхования на обязательное медицинское </w:t>
      </w:r>
      <w:r w:rsidRPr="007E3C19">
        <w:lastRenderedPageBreak/>
        <w:t>страхование, а также с учетом страховых взносов на обязательное социальное страхование от несчастных случаев на производстве и профессиональных заболеваний) (далее - страховые взносы в государственные внебюджетные фонды).</w:t>
      </w:r>
    </w:p>
    <w:p w:rsidR="00DD585F" w:rsidRPr="007E3C19" w:rsidRDefault="00DD585F" w:rsidP="00DD585F">
      <w:pPr>
        <w:pStyle w:val="1"/>
        <w:numPr>
          <w:ilvl w:val="0"/>
          <w:numId w:val="3"/>
        </w:numPr>
        <w:tabs>
          <w:tab w:val="left" w:pos="1038"/>
        </w:tabs>
        <w:ind w:firstLine="720"/>
        <w:jc w:val="both"/>
      </w:pPr>
      <w:r w:rsidRPr="007E3C19">
        <w:t>Субсидии предоставляются в пределах лимитов бюджетных обязательств, доведенных в установленном порядке до муниципального образования Темрюкский район, за счет иных межбюджетных трансфертов из краевого бюджета местным бюджетам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p w:rsidR="00DD585F" w:rsidRPr="007E3C19" w:rsidRDefault="00DD585F" w:rsidP="00DD585F">
      <w:pPr>
        <w:pStyle w:val="1"/>
        <w:numPr>
          <w:ilvl w:val="0"/>
          <w:numId w:val="3"/>
        </w:numPr>
        <w:tabs>
          <w:tab w:val="left" w:pos="1038"/>
        </w:tabs>
        <w:ind w:firstLine="720"/>
        <w:jc w:val="both"/>
      </w:pPr>
      <w:bookmarkStart w:id="2" w:name="bookmark3"/>
      <w:bookmarkStart w:id="3" w:name="bookmark6"/>
      <w:bookmarkEnd w:id="2"/>
      <w:bookmarkEnd w:id="3"/>
      <w:r w:rsidRPr="007E3C19">
        <w:rPr>
          <w:spacing w:val="-9"/>
        </w:rPr>
        <w:t>Субсидии учреждениям предоставляются на основании заключенных в установленном порядке соглашений между главным распорядителем средств муниципального бюджета (управлением образованием) и муниципальной бюджетной, автономной общеобразовательной организацией муниципального образования Темрюкский район.</w:t>
      </w:r>
    </w:p>
    <w:p w:rsidR="00DD585F" w:rsidRPr="007E3C19" w:rsidRDefault="00DD585F" w:rsidP="00DD585F">
      <w:pPr>
        <w:pStyle w:val="1"/>
        <w:numPr>
          <w:ilvl w:val="0"/>
          <w:numId w:val="3"/>
        </w:numPr>
        <w:tabs>
          <w:tab w:val="left" w:pos="1038"/>
        </w:tabs>
        <w:ind w:firstLine="720"/>
        <w:jc w:val="both"/>
      </w:pPr>
      <w:r w:rsidRPr="007E3C19">
        <w:t>Распределение субсидии между учреждениями осуществляется по следующей методике.</w:t>
      </w:r>
    </w:p>
    <w:p w:rsidR="00DD585F" w:rsidRPr="007E3C19" w:rsidRDefault="00DD585F" w:rsidP="00DD585F">
      <w:pPr>
        <w:pStyle w:val="1"/>
        <w:ind w:firstLine="720"/>
        <w:jc w:val="both"/>
        <w:rPr>
          <w:color w:val="000000" w:themeColor="text1"/>
        </w:rPr>
      </w:pPr>
      <w:r w:rsidRPr="007E3C19">
        <w:rPr>
          <w:color w:val="000000" w:themeColor="text1"/>
        </w:rPr>
        <w:t>Объем субсидии рассчитывается по формуле:</w:t>
      </w:r>
    </w:p>
    <w:p w:rsidR="00DD585F" w:rsidRPr="000E29FF" w:rsidRDefault="00DD585F" w:rsidP="00DD585F">
      <w:pPr>
        <w:pStyle w:val="1"/>
        <w:ind w:firstLine="720"/>
        <w:jc w:val="both"/>
        <w:rPr>
          <w:color w:val="000000" w:themeColor="text1"/>
        </w:rPr>
      </w:pPr>
    </w:p>
    <w:p w:rsidR="00DD585F" w:rsidRPr="00CB4182" w:rsidRDefault="00DD585F" w:rsidP="00DD585F">
      <w:pPr>
        <w:shd w:val="clear" w:color="auto" w:fill="FFFFFF"/>
        <w:autoSpaceDE w:val="0"/>
        <w:autoSpaceDN w:val="0"/>
        <w:adjustRightInd w:val="0"/>
        <w:ind w:left="851" w:hanging="851"/>
        <w:contextualSpacing/>
        <w:jc w:val="center"/>
        <w:rPr>
          <w:color w:val="000000" w:themeColor="text1"/>
          <w:spacing w:val="-6"/>
          <w:sz w:val="28"/>
          <w:szCs w:val="28"/>
        </w:rPr>
      </w:pPr>
      <w:r w:rsidRPr="00CB4182">
        <w:rPr>
          <w:color w:val="000000" w:themeColor="text1"/>
          <w:sz w:val="28"/>
          <w:szCs w:val="28"/>
          <w:lang w:val="en-US"/>
        </w:rPr>
        <w:t>Si</w:t>
      </w:r>
      <w:r w:rsidRPr="00CB4182">
        <w:rPr>
          <w:color w:val="000000" w:themeColor="text1"/>
          <w:sz w:val="28"/>
          <w:szCs w:val="28"/>
        </w:rPr>
        <w:t>=Т</w:t>
      </w:r>
      <w:r w:rsidRPr="00CB4182">
        <w:rPr>
          <w:color w:val="000000" w:themeColor="text1"/>
          <w:sz w:val="28"/>
          <w:szCs w:val="28"/>
          <w:lang w:val="en-US"/>
        </w:rPr>
        <w:t>i</w:t>
      </w:r>
      <w:r>
        <w:rPr>
          <w:color w:val="000000" w:themeColor="text1"/>
          <w:sz w:val="28"/>
          <w:szCs w:val="28"/>
        </w:rPr>
        <w:t xml:space="preserve"> </w:t>
      </w:r>
      <w:r w:rsidRPr="00CB4182">
        <w:rPr>
          <w:color w:val="000000" w:themeColor="text1"/>
          <w:sz w:val="28"/>
          <w:szCs w:val="28"/>
        </w:rPr>
        <w:t>х Н</w:t>
      </w:r>
      <w:r w:rsidRPr="00CB4182">
        <w:rPr>
          <w:color w:val="000000" w:themeColor="text1"/>
          <w:sz w:val="28"/>
          <w:szCs w:val="28"/>
          <w:lang w:val="en-US"/>
        </w:rPr>
        <w:t>i</w:t>
      </w:r>
      <w:r>
        <w:rPr>
          <w:color w:val="000000" w:themeColor="text1"/>
          <w:sz w:val="28"/>
          <w:szCs w:val="28"/>
        </w:rPr>
        <w:t xml:space="preserve"> </w:t>
      </w:r>
      <w:r w:rsidRPr="00CB4182">
        <w:rPr>
          <w:color w:val="000000" w:themeColor="text1"/>
          <w:sz w:val="28"/>
          <w:szCs w:val="28"/>
          <w:lang w:val="en-US"/>
        </w:rPr>
        <w:t>x</w:t>
      </w:r>
      <w:r>
        <w:rPr>
          <w:color w:val="000000" w:themeColor="text1"/>
          <w:sz w:val="28"/>
          <w:szCs w:val="28"/>
        </w:rPr>
        <w:t xml:space="preserve"> </w:t>
      </w:r>
      <w:r w:rsidRPr="00CB4182">
        <w:rPr>
          <w:color w:val="000000" w:themeColor="text1"/>
          <w:sz w:val="28"/>
          <w:szCs w:val="28"/>
          <w:lang w:val="en-US"/>
        </w:rPr>
        <w:t>N</w:t>
      </w:r>
      <w:r w:rsidRPr="00CB4182">
        <w:rPr>
          <w:color w:val="000000" w:themeColor="text1"/>
          <w:sz w:val="28"/>
          <w:szCs w:val="28"/>
        </w:rPr>
        <w:t>м</w:t>
      </w:r>
      <w:r>
        <w:rPr>
          <w:color w:val="000000" w:themeColor="text1"/>
          <w:sz w:val="28"/>
          <w:szCs w:val="28"/>
        </w:rPr>
        <w:t xml:space="preserve"> </w:t>
      </w:r>
      <w:r w:rsidRPr="00CB4182">
        <w:rPr>
          <w:color w:val="000000" w:themeColor="text1"/>
          <w:sz w:val="28"/>
          <w:szCs w:val="28"/>
          <w:lang w:val="en-US"/>
        </w:rPr>
        <w:t>x</w:t>
      </w:r>
      <w:r>
        <w:rPr>
          <w:color w:val="000000" w:themeColor="text1"/>
          <w:sz w:val="28"/>
          <w:szCs w:val="28"/>
        </w:rPr>
        <w:t xml:space="preserve"> </w:t>
      </w:r>
      <w:r w:rsidRPr="00CB4182">
        <w:rPr>
          <w:color w:val="000000" w:themeColor="text1"/>
          <w:sz w:val="28"/>
          <w:szCs w:val="28"/>
          <w:lang w:val="en-US"/>
        </w:rPr>
        <w:t>S</w:t>
      </w:r>
      <w:r w:rsidRPr="00CB4182">
        <w:rPr>
          <w:color w:val="000000" w:themeColor="text1"/>
        </w:rPr>
        <w:t>взн</w:t>
      </w:r>
      <w:r w:rsidRPr="00CB4182">
        <w:rPr>
          <w:color w:val="000000" w:themeColor="text1"/>
          <w:sz w:val="28"/>
          <w:szCs w:val="28"/>
        </w:rPr>
        <w:t xml:space="preserve">, </w:t>
      </w:r>
      <w:r w:rsidRPr="00CB4182">
        <w:rPr>
          <w:color w:val="000000" w:themeColor="text1"/>
          <w:spacing w:val="-6"/>
          <w:sz w:val="28"/>
          <w:szCs w:val="28"/>
        </w:rPr>
        <w:t>где:</w:t>
      </w:r>
    </w:p>
    <w:p w:rsidR="00DD585F" w:rsidRPr="00720D31" w:rsidRDefault="00DD585F" w:rsidP="00DD585F">
      <w:pPr>
        <w:shd w:val="clear" w:color="auto" w:fill="FFFFFF"/>
        <w:autoSpaceDE w:val="0"/>
        <w:autoSpaceDN w:val="0"/>
        <w:adjustRightInd w:val="0"/>
        <w:ind w:left="851" w:hanging="851"/>
        <w:contextualSpacing/>
        <w:jc w:val="center"/>
        <w:rPr>
          <w:color w:val="000000" w:themeColor="text1"/>
          <w:sz w:val="20"/>
          <w:szCs w:val="20"/>
        </w:rPr>
      </w:pPr>
    </w:p>
    <w:p w:rsidR="00DD585F" w:rsidRPr="007E3C19" w:rsidRDefault="00DD585F" w:rsidP="00DD585F">
      <w:pPr>
        <w:shd w:val="clear" w:color="auto" w:fill="FFFFFF"/>
        <w:autoSpaceDE w:val="0"/>
        <w:autoSpaceDN w:val="0"/>
        <w:adjustRightInd w:val="0"/>
        <w:spacing w:line="317" w:lineRule="exact"/>
        <w:ind w:right="34" w:firstLine="709"/>
        <w:contextualSpacing/>
        <w:jc w:val="both"/>
        <w:rPr>
          <w:color w:val="000000" w:themeColor="text1"/>
          <w:sz w:val="28"/>
          <w:szCs w:val="28"/>
        </w:rPr>
      </w:pPr>
      <w:r w:rsidRPr="007E3C19">
        <w:rPr>
          <w:color w:val="000000" w:themeColor="text1"/>
          <w:sz w:val="28"/>
          <w:szCs w:val="28"/>
          <w:lang w:val="en-US"/>
        </w:rPr>
        <w:t>Si</w:t>
      </w:r>
      <w:r w:rsidRPr="007E3C19">
        <w:rPr>
          <w:color w:val="000000" w:themeColor="text1"/>
          <w:sz w:val="28"/>
          <w:szCs w:val="28"/>
        </w:rPr>
        <w:t xml:space="preserve"> – объем субсидии, предоставляемой i-</w:t>
      </w:r>
      <w:r w:rsidRPr="007E3C19">
        <w:rPr>
          <w:color w:val="000000" w:themeColor="text1"/>
          <w:sz w:val="28"/>
          <w:szCs w:val="28"/>
          <w:lang w:val="en-US"/>
        </w:rPr>
        <w:t>ro</w:t>
      </w:r>
      <w:r w:rsidRPr="007E3C19">
        <w:rPr>
          <w:color w:val="000000" w:themeColor="text1"/>
          <w:sz w:val="28"/>
          <w:szCs w:val="28"/>
        </w:rPr>
        <w:t xml:space="preserve"> организации;</w:t>
      </w:r>
    </w:p>
    <w:p w:rsidR="00DD585F" w:rsidRPr="007E3C19" w:rsidRDefault="00DD585F" w:rsidP="00DD585F">
      <w:pPr>
        <w:shd w:val="clear" w:color="auto" w:fill="FFFFFF"/>
        <w:autoSpaceDE w:val="0"/>
        <w:autoSpaceDN w:val="0"/>
        <w:adjustRightInd w:val="0"/>
        <w:spacing w:line="317" w:lineRule="exact"/>
        <w:ind w:right="24" w:firstLine="709"/>
        <w:contextualSpacing/>
        <w:jc w:val="both"/>
        <w:rPr>
          <w:color w:val="000000" w:themeColor="text1"/>
          <w:sz w:val="28"/>
          <w:szCs w:val="28"/>
        </w:rPr>
      </w:pPr>
      <w:r w:rsidRPr="007E3C19">
        <w:rPr>
          <w:color w:val="000000" w:themeColor="text1"/>
          <w:sz w:val="28"/>
          <w:szCs w:val="28"/>
        </w:rPr>
        <w:t>Т</w:t>
      </w:r>
      <w:r w:rsidRPr="007E3C19">
        <w:rPr>
          <w:color w:val="000000" w:themeColor="text1"/>
          <w:sz w:val="28"/>
          <w:szCs w:val="28"/>
          <w:lang w:val="en-US"/>
        </w:rPr>
        <w:t>i</w:t>
      </w:r>
      <w:r w:rsidRPr="007E3C19">
        <w:rPr>
          <w:color w:val="000000" w:themeColor="text1"/>
          <w:sz w:val="28"/>
          <w:szCs w:val="28"/>
        </w:rPr>
        <w:t xml:space="preserve"> – размер выплаты ежемесячного денежного вознаграждения за класс</w:t>
      </w:r>
      <w:r w:rsidRPr="007E3C19">
        <w:rPr>
          <w:color w:val="000000" w:themeColor="text1"/>
          <w:sz w:val="28"/>
          <w:szCs w:val="28"/>
        </w:rPr>
        <w:softHyphen/>
        <w:t>ное руководство педагогическим работникам муниципальных общеобразова</w:t>
      </w:r>
      <w:r w:rsidRPr="007E3C19">
        <w:rPr>
          <w:color w:val="000000" w:themeColor="text1"/>
          <w:sz w:val="28"/>
          <w:szCs w:val="28"/>
        </w:rPr>
        <w:softHyphen/>
        <w:t>тельных организаций в сумме 5000 (пяти тысяч) рублей в месяц (но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w:t>
      </w:r>
    </w:p>
    <w:p w:rsidR="00DD585F" w:rsidRPr="007E3C19" w:rsidRDefault="00DD585F" w:rsidP="00DD585F">
      <w:pPr>
        <w:ind w:firstLine="720"/>
        <w:jc w:val="both"/>
        <w:rPr>
          <w:color w:val="000000" w:themeColor="text1"/>
          <w:sz w:val="28"/>
          <w:szCs w:val="28"/>
        </w:rPr>
      </w:pPr>
      <w:r w:rsidRPr="007E3C19">
        <w:rPr>
          <w:color w:val="000000" w:themeColor="text1"/>
          <w:sz w:val="28"/>
          <w:szCs w:val="28"/>
        </w:rPr>
        <w:t>Вознаграждение выплачивается педагогическому работнику в классе (классах), а также в классе-комплекте, который принимается за один класс (да</w:t>
      </w:r>
      <w:r w:rsidRPr="007E3C19">
        <w:rPr>
          <w:color w:val="000000" w:themeColor="text1"/>
          <w:sz w:val="28"/>
          <w:szCs w:val="28"/>
        </w:rPr>
        <w:softHyphen/>
        <w:t>лее – класс), независимо от количества обучающихся в каждом из классов, а также реализуемых в них общеобразовательных программ, включая адапти</w:t>
      </w:r>
      <w:r w:rsidRPr="007E3C19">
        <w:rPr>
          <w:color w:val="000000" w:themeColor="text1"/>
          <w:sz w:val="28"/>
          <w:szCs w:val="28"/>
        </w:rPr>
        <w:softHyphen/>
        <w:t>рованные общеобразовательные программы;</w:t>
      </w:r>
    </w:p>
    <w:p w:rsidR="00DD585F" w:rsidRPr="007E3C19" w:rsidRDefault="00DD585F" w:rsidP="00DD585F">
      <w:pPr>
        <w:shd w:val="clear" w:color="auto" w:fill="FFFFFF"/>
        <w:tabs>
          <w:tab w:val="left" w:pos="0"/>
        </w:tabs>
        <w:autoSpaceDE w:val="0"/>
        <w:autoSpaceDN w:val="0"/>
        <w:adjustRightInd w:val="0"/>
        <w:spacing w:before="322"/>
        <w:ind w:firstLine="720"/>
        <w:contextualSpacing/>
        <w:jc w:val="both"/>
        <w:rPr>
          <w:color w:val="000000" w:themeColor="text1"/>
          <w:sz w:val="28"/>
          <w:szCs w:val="28"/>
        </w:rPr>
      </w:pPr>
      <w:r w:rsidRPr="007E3C19">
        <w:rPr>
          <w:color w:val="000000" w:themeColor="text1"/>
          <w:sz w:val="28"/>
          <w:szCs w:val="28"/>
        </w:rPr>
        <w:t>Н</w:t>
      </w:r>
      <w:r w:rsidRPr="007E3C19">
        <w:rPr>
          <w:color w:val="000000" w:themeColor="text1"/>
          <w:sz w:val="28"/>
          <w:szCs w:val="28"/>
          <w:lang w:val="en-US"/>
        </w:rPr>
        <w:t>i</w:t>
      </w:r>
      <w:r w:rsidRPr="007E3C19">
        <w:rPr>
          <w:color w:val="000000" w:themeColor="text1"/>
          <w:sz w:val="28"/>
          <w:szCs w:val="28"/>
        </w:rPr>
        <w:t xml:space="preserve"> – заявленная плановая (прогнозируемая) численность педагогических работников организаций, получающих вознаграждение за классное руководство;</w:t>
      </w:r>
    </w:p>
    <w:p w:rsidR="00DD585F" w:rsidRPr="007E3C19" w:rsidRDefault="00DD585F" w:rsidP="00DD585F">
      <w:pPr>
        <w:shd w:val="clear" w:color="auto" w:fill="FFFFFF"/>
        <w:autoSpaceDE w:val="0"/>
        <w:autoSpaceDN w:val="0"/>
        <w:adjustRightInd w:val="0"/>
        <w:spacing w:line="317" w:lineRule="exact"/>
        <w:ind w:right="14" w:firstLine="851"/>
        <w:contextualSpacing/>
        <w:jc w:val="both"/>
        <w:rPr>
          <w:color w:val="000000" w:themeColor="text1"/>
          <w:sz w:val="28"/>
          <w:szCs w:val="28"/>
        </w:rPr>
      </w:pPr>
      <w:r w:rsidRPr="007E3C19">
        <w:rPr>
          <w:color w:val="000000" w:themeColor="text1"/>
          <w:sz w:val="28"/>
          <w:szCs w:val="28"/>
          <w:lang w:val="en-US"/>
        </w:rPr>
        <w:t>N</w:t>
      </w:r>
      <w:r w:rsidRPr="007E3C19">
        <w:rPr>
          <w:color w:val="000000" w:themeColor="text1"/>
          <w:sz w:val="28"/>
          <w:szCs w:val="28"/>
        </w:rPr>
        <w:t>м – количество месяцев в году, в которые выплачивается ежемесячное денежное вознаграждение педагогическим работникам муниципальных общеобразовательных организаций за классное руководство;</w:t>
      </w:r>
    </w:p>
    <w:p w:rsidR="00DD585F" w:rsidRPr="007E3C19" w:rsidRDefault="00DD585F" w:rsidP="00DD585F">
      <w:pPr>
        <w:shd w:val="clear" w:color="auto" w:fill="FFFFFF"/>
        <w:autoSpaceDE w:val="0"/>
        <w:autoSpaceDN w:val="0"/>
        <w:adjustRightInd w:val="0"/>
        <w:spacing w:line="317" w:lineRule="exact"/>
        <w:ind w:right="14" w:firstLine="851"/>
        <w:contextualSpacing/>
        <w:jc w:val="both"/>
        <w:rPr>
          <w:color w:val="000000" w:themeColor="text1"/>
          <w:sz w:val="28"/>
          <w:szCs w:val="28"/>
        </w:rPr>
      </w:pPr>
      <w:r w:rsidRPr="007E3C19">
        <w:rPr>
          <w:color w:val="000000" w:themeColor="text1"/>
          <w:sz w:val="28"/>
          <w:szCs w:val="28"/>
          <w:lang w:val="en-US"/>
        </w:rPr>
        <w:t>S</w:t>
      </w:r>
      <w:r w:rsidRPr="007E3C19">
        <w:rPr>
          <w:color w:val="000000" w:themeColor="text1"/>
          <w:sz w:val="28"/>
          <w:szCs w:val="28"/>
        </w:rPr>
        <w:t>взн - страховые взносы в государственные внебюджетные фонды.</w:t>
      </w:r>
    </w:p>
    <w:p w:rsidR="00DD585F" w:rsidRPr="007E3C19" w:rsidRDefault="00DD585F" w:rsidP="00DD585F">
      <w:pPr>
        <w:shd w:val="clear" w:color="auto" w:fill="FFFFFF"/>
        <w:autoSpaceDE w:val="0"/>
        <w:autoSpaceDN w:val="0"/>
        <w:adjustRightInd w:val="0"/>
        <w:ind w:left="14" w:firstLine="835"/>
        <w:contextualSpacing/>
        <w:jc w:val="both"/>
        <w:rPr>
          <w:sz w:val="28"/>
          <w:szCs w:val="28"/>
        </w:rPr>
      </w:pPr>
      <w:r w:rsidRPr="007E3C19">
        <w:rPr>
          <w:color w:val="000000" w:themeColor="text1"/>
          <w:sz w:val="28"/>
          <w:szCs w:val="28"/>
        </w:rPr>
        <w:t xml:space="preserve">Размер субсидии, определенный на текущий финансовый </w:t>
      </w:r>
      <w:r w:rsidRPr="007E3C19">
        <w:rPr>
          <w:sz w:val="28"/>
          <w:szCs w:val="28"/>
        </w:rPr>
        <w:t xml:space="preserve">год корректируется с учетом фактически </w:t>
      </w:r>
      <w:r w:rsidRPr="007E3C19">
        <w:rPr>
          <w:spacing w:val="-10"/>
          <w:sz w:val="28"/>
          <w:szCs w:val="28"/>
        </w:rPr>
        <w:t xml:space="preserve">произведенных расходов на данные выплаты педагогическим работникам </w:t>
      </w:r>
      <w:r w:rsidRPr="007E3C19">
        <w:rPr>
          <w:sz w:val="28"/>
          <w:szCs w:val="28"/>
        </w:rPr>
        <w:t>учреждений.</w:t>
      </w:r>
    </w:p>
    <w:p w:rsidR="00DD585F" w:rsidRPr="007E3C19" w:rsidRDefault="00DD585F" w:rsidP="00DD585F">
      <w:pPr>
        <w:pStyle w:val="1"/>
        <w:numPr>
          <w:ilvl w:val="0"/>
          <w:numId w:val="3"/>
        </w:numPr>
        <w:tabs>
          <w:tab w:val="left" w:pos="1092"/>
        </w:tabs>
        <w:ind w:firstLine="720"/>
        <w:jc w:val="both"/>
      </w:pPr>
      <w:r w:rsidRPr="007E3C19">
        <w:rPr>
          <w:spacing w:val="-9"/>
        </w:rPr>
        <w:lastRenderedPageBreak/>
        <w:t>Перечисления организациям субсидии осуществляется на счета, открытые в территориальных отделениях казначейского контроля.</w:t>
      </w:r>
    </w:p>
    <w:p w:rsidR="00DD585F" w:rsidRPr="007E3C19" w:rsidRDefault="00DD585F" w:rsidP="00DD585F">
      <w:pPr>
        <w:pStyle w:val="1"/>
        <w:numPr>
          <w:ilvl w:val="0"/>
          <w:numId w:val="3"/>
        </w:numPr>
        <w:tabs>
          <w:tab w:val="left" w:pos="1092"/>
        </w:tabs>
        <w:ind w:firstLine="720"/>
        <w:jc w:val="both"/>
      </w:pPr>
      <w:bookmarkStart w:id="4" w:name="bookmark8"/>
      <w:bookmarkStart w:id="5" w:name="bookmark9"/>
      <w:bookmarkEnd w:id="4"/>
      <w:bookmarkEnd w:id="5"/>
      <w:r w:rsidRPr="007E3C19">
        <w:t>Оценка эффективности предоставления субсидии осуществляется управлением образованием администрации муниципального образования Темрюкский район путем сравнения плановых и фактических значений результатов предоставления субсидии, которые устанавливаются соглашением, – доля педагогических работников муниципальных общеобразовательных организаций, получивших вознаграждение за классное руководство, в общей численности педагогических работников такой категории.</w:t>
      </w:r>
    </w:p>
    <w:p w:rsidR="00DD585F" w:rsidRPr="007E3C19" w:rsidRDefault="00DD585F" w:rsidP="00DD585F">
      <w:pPr>
        <w:pStyle w:val="1"/>
        <w:numPr>
          <w:ilvl w:val="0"/>
          <w:numId w:val="3"/>
        </w:numPr>
        <w:tabs>
          <w:tab w:val="left" w:pos="1180"/>
        </w:tabs>
        <w:ind w:firstLine="720"/>
        <w:jc w:val="both"/>
      </w:pPr>
      <w:bookmarkStart w:id="6" w:name="bookmark10"/>
      <w:bookmarkStart w:id="7" w:name="bookmark11"/>
      <w:bookmarkEnd w:id="6"/>
      <w:bookmarkEnd w:id="7"/>
      <w:r w:rsidRPr="007E3C19">
        <w:t>В случае нецелевого использования субсидии муниципальной общеобразовательной организацией к ней применяются бюджетные меры принуждения, предусмотренные бюджетным законодательством Российской Федерации.</w:t>
      </w:r>
    </w:p>
    <w:p w:rsidR="00DD585F" w:rsidRPr="007E3C19" w:rsidRDefault="00DD585F" w:rsidP="00DD585F">
      <w:pPr>
        <w:jc w:val="both"/>
        <w:rPr>
          <w:sz w:val="28"/>
          <w:szCs w:val="28"/>
          <w:lang w:bidi="ru-RU"/>
        </w:rPr>
      </w:pPr>
    </w:p>
    <w:p w:rsidR="00DD585F" w:rsidRPr="007E3C19" w:rsidRDefault="00DD585F" w:rsidP="00DD585F">
      <w:pPr>
        <w:jc w:val="center"/>
        <w:rPr>
          <w:sz w:val="28"/>
          <w:szCs w:val="28"/>
          <w:lang w:bidi="ru-RU"/>
        </w:rPr>
      </w:pPr>
    </w:p>
    <w:p w:rsidR="00DD585F" w:rsidRPr="007E3C19" w:rsidRDefault="00DD585F" w:rsidP="00DD585F">
      <w:pPr>
        <w:jc w:val="both"/>
        <w:rPr>
          <w:sz w:val="28"/>
          <w:szCs w:val="28"/>
        </w:rPr>
      </w:pPr>
      <w:r w:rsidRPr="007E3C19">
        <w:rPr>
          <w:sz w:val="28"/>
          <w:szCs w:val="28"/>
        </w:rPr>
        <w:t>Заместитель главы</w:t>
      </w:r>
    </w:p>
    <w:p w:rsidR="00DD585F" w:rsidRPr="007E3C19" w:rsidRDefault="00DD585F" w:rsidP="00DD585F">
      <w:pPr>
        <w:jc w:val="both"/>
        <w:rPr>
          <w:sz w:val="28"/>
          <w:szCs w:val="28"/>
        </w:rPr>
      </w:pPr>
      <w:r w:rsidRPr="007E3C19">
        <w:rPr>
          <w:sz w:val="28"/>
          <w:szCs w:val="28"/>
        </w:rPr>
        <w:t>муниципального образования</w:t>
      </w:r>
    </w:p>
    <w:p w:rsidR="00DD585F" w:rsidRPr="007E3C19" w:rsidRDefault="00DD585F" w:rsidP="00DD585F">
      <w:pPr>
        <w:jc w:val="both"/>
        <w:rPr>
          <w:sz w:val="28"/>
          <w:szCs w:val="28"/>
        </w:rPr>
      </w:pPr>
      <w:r w:rsidRPr="007E3C19">
        <w:rPr>
          <w:sz w:val="28"/>
          <w:szCs w:val="28"/>
        </w:rPr>
        <w:t xml:space="preserve">Темрюкский район                 </w:t>
      </w:r>
      <w:r w:rsidR="007E3C19">
        <w:rPr>
          <w:sz w:val="28"/>
          <w:szCs w:val="28"/>
        </w:rPr>
        <w:t xml:space="preserve"> </w:t>
      </w:r>
      <w:r w:rsidRPr="007E3C19">
        <w:rPr>
          <w:sz w:val="28"/>
          <w:szCs w:val="28"/>
        </w:rPr>
        <w:t xml:space="preserve">                                                               О.В. Дяденко</w:t>
      </w:r>
    </w:p>
    <w:p w:rsidR="00407236" w:rsidRPr="007E3C19" w:rsidRDefault="00407236">
      <w:pPr>
        <w:rPr>
          <w:sz w:val="28"/>
          <w:szCs w:val="28"/>
        </w:rPr>
      </w:pPr>
    </w:p>
    <w:p w:rsidR="00407236" w:rsidRPr="007E3C19" w:rsidRDefault="00407236">
      <w:pPr>
        <w:rPr>
          <w:sz w:val="28"/>
          <w:szCs w:val="28"/>
        </w:rPr>
      </w:pPr>
    </w:p>
    <w:p w:rsidR="00407236" w:rsidRPr="00826EB7" w:rsidRDefault="00407236">
      <w:pPr>
        <w:rPr>
          <w:sz w:val="28"/>
          <w:szCs w:val="28"/>
        </w:rPr>
      </w:pPr>
    </w:p>
    <w:p w:rsidR="00407236" w:rsidRPr="00826EB7" w:rsidRDefault="00407236">
      <w:pPr>
        <w:rPr>
          <w:sz w:val="28"/>
          <w:szCs w:val="28"/>
        </w:rPr>
      </w:pPr>
    </w:p>
    <w:p w:rsidR="00407236" w:rsidRPr="00826EB7" w:rsidRDefault="00407236">
      <w:pPr>
        <w:rPr>
          <w:sz w:val="28"/>
          <w:szCs w:val="28"/>
        </w:rPr>
      </w:pPr>
    </w:p>
    <w:p w:rsidR="00407236" w:rsidRPr="00826EB7" w:rsidRDefault="00407236">
      <w:pPr>
        <w:rPr>
          <w:sz w:val="28"/>
          <w:szCs w:val="28"/>
        </w:rPr>
      </w:pPr>
    </w:p>
    <w:p w:rsidR="00407236" w:rsidRPr="00826EB7" w:rsidRDefault="00407236">
      <w:pPr>
        <w:rPr>
          <w:sz w:val="28"/>
          <w:szCs w:val="28"/>
        </w:rPr>
      </w:pPr>
    </w:p>
    <w:p w:rsidR="00407236" w:rsidRDefault="00407236">
      <w:pPr>
        <w:rPr>
          <w:sz w:val="28"/>
          <w:szCs w:val="28"/>
        </w:rPr>
      </w:pPr>
    </w:p>
    <w:p w:rsidR="00772B22" w:rsidRDefault="00772B22">
      <w:pPr>
        <w:rPr>
          <w:sz w:val="28"/>
          <w:szCs w:val="28"/>
        </w:rPr>
      </w:pPr>
    </w:p>
    <w:p w:rsidR="00772B22" w:rsidRPr="00826EB7" w:rsidRDefault="00772B22">
      <w:pPr>
        <w:rPr>
          <w:sz w:val="28"/>
          <w:szCs w:val="28"/>
        </w:rPr>
      </w:pPr>
    </w:p>
    <w:p w:rsidR="00B734DD" w:rsidRPr="00245795" w:rsidRDefault="00B734DD" w:rsidP="00B734DD">
      <w:pPr>
        <w:pStyle w:val="ad"/>
        <w:tabs>
          <w:tab w:val="left" w:pos="7995"/>
        </w:tabs>
        <w:jc w:val="both"/>
        <w:rPr>
          <w:rFonts w:ascii="Times New Roman" w:hAnsi="Times New Roman"/>
          <w:sz w:val="28"/>
          <w:szCs w:val="28"/>
        </w:rPr>
      </w:pPr>
    </w:p>
    <w:sectPr w:rsidR="00B734DD" w:rsidRPr="00245795" w:rsidSect="002708D5">
      <w:headerReference w:type="default" r:id="rId8"/>
      <w:pgSz w:w="11906" w:h="16838"/>
      <w:pgMar w:top="1138" w:right="562" w:bottom="1008" w:left="1701" w:header="706" w:footer="706" w:gutter="0"/>
      <w:pgNumType w:chapStyle="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EEE" w:rsidRDefault="00D17EEE" w:rsidP="006E12EA">
      <w:r>
        <w:separator/>
      </w:r>
    </w:p>
  </w:endnote>
  <w:endnote w:type="continuationSeparator" w:id="1">
    <w:p w:rsidR="00D17EEE" w:rsidRDefault="00D17EEE" w:rsidP="006E12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EEE" w:rsidRDefault="00D17EEE" w:rsidP="006E12EA">
      <w:r>
        <w:separator/>
      </w:r>
    </w:p>
  </w:footnote>
  <w:footnote w:type="continuationSeparator" w:id="1">
    <w:p w:rsidR="00D17EEE" w:rsidRDefault="00D17EEE" w:rsidP="006E12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3BF1" w:rsidRPr="003957C7" w:rsidRDefault="003538FA" w:rsidP="00A809F4">
    <w:pPr>
      <w:pStyle w:val="a5"/>
      <w:framePr w:wrap="auto" w:vAnchor="text" w:hAnchor="margin" w:xAlign="center" w:y="1"/>
      <w:rPr>
        <w:rStyle w:val="aa"/>
        <w:rFonts w:ascii="Times New Roman" w:hAnsi="Times New Roman"/>
      </w:rPr>
    </w:pPr>
    <w:r w:rsidRPr="003957C7">
      <w:rPr>
        <w:rStyle w:val="aa"/>
        <w:rFonts w:ascii="Times New Roman" w:hAnsi="Times New Roman"/>
      </w:rPr>
      <w:fldChar w:fldCharType="begin"/>
    </w:r>
    <w:r w:rsidR="006D3BF1" w:rsidRPr="003957C7">
      <w:rPr>
        <w:rStyle w:val="aa"/>
        <w:rFonts w:ascii="Times New Roman" w:hAnsi="Times New Roman"/>
      </w:rPr>
      <w:instrText xml:space="preserve">PAGE  </w:instrText>
    </w:r>
    <w:r w:rsidRPr="003957C7">
      <w:rPr>
        <w:rStyle w:val="aa"/>
        <w:rFonts w:ascii="Times New Roman" w:hAnsi="Times New Roman"/>
      </w:rPr>
      <w:fldChar w:fldCharType="separate"/>
    </w:r>
    <w:r w:rsidR="007E3C19">
      <w:rPr>
        <w:rStyle w:val="aa"/>
        <w:rFonts w:ascii="Times New Roman" w:hAnsi="Times New Roman"/>
        <w:noProof/>
      </w:rPr>
      <w:t>2</w:t>
    </w:r>
    <w:r w:rsidRPr="003957C7">
      <w:rPr>
        <w:rStyle w:val="aa"/>
        <w:rFonts w:ascii="Times New Roman" w:hAnsi="Times New Roman"/>
      </w:rPr>
      <w:fldChar w:fldCharType="end"/>
    </w:r>
  </w:p>
  <w:p w:rsidR="006D3BF1" w:rsidRDefault="006D3BF1">
    <w:pPr>
      <w:pStyle w:val="a5"/>
      <w:jc w:val="center"/>
    </w:pPr>
  </w:p>
  <w:p w:rsidR="006D3BF1" w:rsidRDefault="006D3B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568E5D0B"/>
    <w:multiLevelType w:val="multilevel"/>
    <w:tmpl w:val="852E9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5FB7E46"/>
    <w:multiLevelType w:val="hybridMultilevel"/>
    <w:tmpl w:val="E00CB618"/>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efaultTabStop w:val="708"/>
  <w:doNotHyphenateCaps/>
  <w:characterSpacingControl w:val="doNotCompress"/>
  <w:doNotValidateAgainstSchema/>
  <w:doNotDemarcateInvalidXml/>
  <w:footnotePr>
    <w:footnote w:id="0"/>
    <w:footnote w:id="1"/>
  </w:footnotePr>
  <w:endnotePr>
    <w:endnote w:id="0"/>
    <w:endnote w:id="1"/>
  </w:endnotePr>
  <w:compat/>
  <w:rsids>
    <w:rsidRoot w:val="000C2795"/>
    <w:rsid w:val="000019F2"/>
    <w:rsid w:val="00010825"/>
    <w:rsid w:val="00015259"/>
    <w:rsid w:val="00022C93"/>
    <w:rsid w:val="000547B9"/>
    <w:rsid w:val="00055CD1"/>
    <w:rsid w:val="00063323"/>
    <w:rsid w:val="0006377C"/>
    <w:rsid w:val="00091F6D"/>
    <w:rsid w:val="000956F5"/>
    <w:rsid w:val="000A0BED"/>
    <w:rsid w:val="000A1B2A"/>
    <w:rsid w:val="000A2E64"/>
    <w:rsid w:val="000A5FA4"/>
    <w:rsid w:val="000B0CF0"/>
    <w:rsid w:val="000B129C"/>
    <w:rsid w:val="000B23D8"/>
    <w:rsid w:val="000B3E91"/>
    <w:rsid w:val="000B78AC"/>
    <w:rsid w:val="000C2795"/>
    <w:rsid w:val="000D0F84"/>
    <w:rsid w:val="000D4319"/>
    <w:rsid w:val="000D5124"/>
    <w:rsid w:val="0010265B"/>
    <w:rsid w:val="0013498C"/>
    <w:rsid w:val="00136F7C"/>
    <w:rsid w:val="001548F2"/>
    <w:rsid w:val="001616D3"/>
    <w:rsid w:val="00166B16"/>
    <w:rsid w:val="0017043D"/>
    <w:rsid w:val="0017663A"/>
    <w:rsid w:val="00182C99"/>
    <w:rsid w:val="00183581"/>
    <w:rsid w:val="001A49F7"/>
    <w:rsid w:val="001F09E8"/>
    <w:rsid w:val="0020671B"/>
    <w:rsid w:val="002226CA"/>
    <w:rsid w:val="002234EE"/>
    <w:rsid w:val="00232FE3"/>
    <w:rsid w:val="002477C3"/>
    <w:rsid w:val="00247D64"/>
    <w:rsid w:val="00250588"/>
    <w:rsid w:val="002640A7"/>
    <w:rsid w:val="002708D5"/>
    <w:rsid w:val="002922F0"/>
    <w:rsid w:val="00295054"/>
    <w:rsid w:val="002A17D9"/>
    <w:rsid w:val="002A6A81"/>
    <w:rsid w:val="002B20A3"/>
    <w:rsid w:val="002B352E"/>
    <w:rsid w:val="002B369C"/>
    <w:rsid w:val="002B7A8F"/>
    <w:rsid w:val="002F1B36"/>
    <w:rsid w:val="002F6C64"/>
    <w:rsid w:val="00311F54"/>
    <w:rsid w:val="0031602B"/>
    <w:rsid w:val="0031674F"/>
    <w:rsid w:val="00320D1C"/>
    <w:rsid w:val="003228C0"/>
    <w:rsid w:val="00333451"/>
    <w:rsid w:val="0033492B"/>
    <w:rsid w:val="00337137"/>
    <w:rsid w:val="003538FA"/>
    <w:rsid w:val="00381AF2"/>
    <w:rsid w:val="003957C7"/>
    <w:rsid w:val="003976B9"/>
    <w:rsid w:val="003A4AC9"/>
    <w:rsid w:val="003A795B"/>
    <w:rsid w:val="003B14C3"/>
    <w:rsid w:val="003B2A45"/>
    <w:rsid w:val="003B3D49"/>
    <w:rsid w:val="003C3C5F"/>
    <w:rsid w:val="003D7936"/>
    <w:rsid w:val="003E1473"/>
    <w:rsid w:val="003E443A"/>
    <w:rsid w:val="003F17D7"/>
    <w:rsid w:val="003F2E58"/>
    <w:rsid w:val="00407236"/>
    <w:rsid w:val="00407256"/>
    <w:rsid w:val="00425FF6"/>
    <w:rsid w:val="004371CC"/>
    <w:rsid w:val="00440967"/>
    <w:rsid w:val="00443106"/>
    <w:rsid w:val="0044661B"/>
    <w:rsid w:val="00456B43"/>
    <w:rsid w:val="00462043"/>
    <w:rsid w:val="00470B26"/>
    <w:rsid w:val="00477754"/>
    <w:rsid w:val="00490F8A"/>
    <w:rsid w:val="00491BE9"/>
    <w:rsid w:val="004A1026"/>
    <w:rsid w:val="004B54FB"/>
    <w:rsid w:val="004B73B0"/>
    <w:rsid w:val="004C2A40"/>
    <w:rsid w:val="004D7CB6"/>
    <w:rsid w:val="004E4A22"/>
    <w:rsid w:val="004F7D74"/>
    <w:rsid w:val="005325A6"/>
    <w:rsid w:val="005437E8"/>
    <w:rsid w:val="00544B87"/>
    <w:rsid w:val="00551CC3"/>
    <w:rsid w:val="005525C4"/>
    <w:rsid w:val="00554908"/>
    <w:rsid w:val="00556C4E"/>
    <w:rsid w:val="0057145B"/>
    <w:rsid w:val="005739FE"/>
    <w:rsid w:val="005813B5"/>
    <w:rsid w:val="005938CC"/>
    <w:rsid w:val="0059566F"/>
    <w:rsid w:val="005A2B50"/>
    <w:rsid w:val="005B0FB9"/>
    <w:rsid w:val="005B415A"/>
    <w:rsid w:val="005B47A8"/>
    <w:rsid w:val="005B51A6"/>
    <w:rsid w:val="005C0E7D"/>
    <w:rsid w:val="005D17DA"/>
    <w:rsid w:val="005E46E5"/>
    <w:rsid w:val="005F161D"/>
    <w:rsid w:val="00614ECF"/>
    <w:rsid w:val="00615171"/>
    <w:rsid w:val="0063033B"/>
    <w:rsid w:val="006453E4"/>
    <w:rsid w:val="00654A6B"/>
    <w:rsid w:val="0065521E"/>
    <w:rsid w:val="0067223C"/>
    <w:rsid w:val="0067593E"/>
    <w:rsid w:val="00682EE8"/>
    <w:rsid w:val="00686BCA"/>
    <w:rsid w:val="00692276"/>
    <w:rsid w:val="006945E3"/>
    <w:rsid w:val="00697182"/>
    <w:rsid w:val="00697217"/>
    <w:rsid w:val="0069791A"/>
    <w:rsid w:val="006A18EC"/>
    <w:rsid w:val="006A71ED"/>
    <w:rsid w:val="006B3903"/>
    <w:rsid w:val="006C0911"/>
    <w:rsid w:val="006C1AA0"/>
    <w:rsid w:val="006C2B60"/>
    <w:rsid w:val="006C6BB3"/>
    <w:rsid w:val="006D3BF1"/>
    <w:rsid w:val="006D5BCA"/>
    <w:rsid w:val="006E12EA"/>
    <w:rsid w:val="006F07DC"/>
    <w:rsid w:val="006F389B"/>
    <w:rsid w:val="006F5FE8"/>
    <w:rsid w:val="0070078B"/>
    <w:rsid w:val="00701A83"/>
    <w:rsid w:val="00710797"/>
    <w:rsid w:val="00711A5E"/>
    <w:rsid w:val="007171F8"/>
    <w:rsid w:val="00735DD2"/>
    <w:rsid w:val="007441EA"/>
    <w:rsid w:val="007466EB"/>
    <w:rsid w:val="0076574F"/>
    <w:rsid w:val="00765CD2"/>
    <w:rsid w:val="00770537"/>
    <w:rsid w:val="00772B22"/>
    <w:rsid w:val="00773270"/>
    <w:rsid w:val="0078021B"/>
    <w:rsid w:val="00782E0F"/>
    <w:rsid w:val="007A3CC2"/>
    <w:rsid w:val="007B2593"/>
    <w:rsid w:val="007B3D15"/>
    <w:rsid w:val="007B64A5"/>
    <w:rsid w:val="007C17A4"/>
    <w:rsid w:val="007C54F4"/>
    <w:rsid w:val="007D0030"/>
    <w:rsid w:val="007E3C19"/>
    <w:rsid w:val="007E3EB0"/>
    <w:rsid w:val="007E5F5D"/>
    <w:rsid w:val="007F0A57"/>
    <w:rsid w:val="007F603A"/>
    <w:rsid w:val="00824F0F"/>
    <w:rsid w:val="008260AA"/>
    <w:rsid w:val="00826EB7"/>
    <w:rsid w:val="00827A61"/>
    <w:rsid w:val="0085107D"/>
    <w:rsid w:val="0086753D"/>
    <w:rsid w:val="00870ADD"/>
    <w:rsid w:val="008830B7"/>
    <w:rsid w:val="008927E2"/>
    <w:rsid w:val="008A08C6"/>
    <w:rsid w:val="008A5674"/>
    <w:rsid w:val="008B70B1"/>
    <w:rsid w:val="008D611C"/>
    <w:rsid w:val="008E5A70"/>
    <w:rsid w:val="008F2C58"/>
    <w:rsid w:val="008F65B1"/>
    <w:rsid w:val="00910587"/>
    <w:rsid w:val="009306C8"/>
    <w:rsid w:val="009418B2"/>
    <w:rsid w:val="00944BD8"/>
    <w:rsid w:val="009450F7"/>
    <w:rsid w:val="009478F2"/>
    <w:rsid w:val="00956425"/>
    <w:rsid w:val="00966809"/>
    <w:rsid w:val="0096718F"/>
    <w:rsid w:val="009860DE"/>
    <w:rsid w:val="009934DB"/>
    <w:rsid w:val="009A2AD0"/>
    <w:rsid w:val="009A3ED6"/>
    <w:rsid w:val="009B5CB2"/>
    <w:rsid w:val="009C45FC"/>
    <w:rsid w:val="009E457A"/>
    <w:rsid w:val="009F10D4"/>
    <w:rsid w:val="00A10052"/>
    <w:rsid w:val="00A11175"/>
    <w:rsid w:val="00A24628"/>
    <w:rsid w:val="00A37A65"/>
    <w:rsid w:val="00A53344"/>
    <w:rsid w:val="00A80669"/>
    <w:rsid w:val="00A809F4"/>
    <w:rsid w:val="00A826F2"/>
    <w:rsid w:val="00AA1E4D"/>
    <w:rsid w:val="00AA3698"/>
    <w:rsid w:val="00AA5093"/>
    <w:rsid w:val="00AB29F6"/>
    <w:rsid w:val="00AC79A7"/>
    <w:rsid w:val="00AC7EA8"/>
    <w:rsid w:val="00AD048F"/>
    <w:rsid w:val="00AD3E18"/>
    <w:rsid w:val="00AD5854"/>
    <w:rsid w:val="00AE65F2"/>
    <w:rsid w:val="00AF2852"/>
    <w:rsid w:val="00B02066"/>
    <w:rsid w:val="00B26312"/>
    <w:rsid w:val="00B35F19"/>
    <w:rsid w:val="00B45388"/>
    <w:rsid w:val="00B506C8"/>
    <w:rsid w:val="00B5189A"/>
    <w:rsid w:val="00B63B82"/>
    <w:rsid w:val="00B65240"/>
    <w:rsid w:val="00B659BE"/>
    <w:rsid w:val="00B67F8B"/>
    <w:rsid w:val="00B734DD"/>
    <w:rsid w:val="00B775AD"/>
    <w:rsid w:val="00B84FDA"/>
    <w:rsid w:val="00B91CD7"/>
    <w:rsid w:val="00BA7417"/>
    <w:rsid w:val="00BB3BE4"/>
    <w:rsid w:val="00BB460B"/>
    <w:rsid w:val="00BC56B2"/>
    <w:rsid w:val="00BC5ECC"/>
    <w:rsid w:val="00BC7A41"/>
    <w:rsid w:val="00BD276D"/>
    <w:rsid w:val="00BE17EE"/>
    <w:rsid w:val="00BE35B0"/>
    <w:rsid w:val="00BE6A56"/>
    <w:rsid w:val="00BF5890"/>
    <w:rsid w:val="00BF6706"/>
    <w:rsid w:val="00C00D57"/>
    <w:rsid w:val="00C2539C"/>
    <w:rsid w:val="00C37E75"/>
    <w:rsid w:val="00C446C4"/>
    <w:rsid w:val="00C45EC2"/>
    <w:rsid w:val="00C46D23"/>
    <w:rsid w:val="00C5071C"/>
    <w:rsid w:val="00C559B1"/>
    <w:rsid w:val="00C63C21"/>
    <w:rsid w:val="00C80423"/>
    <w:rsid w:val="00C90A41"/>
    <w:rsid w:val="00C94501"/>
    <w:rsid w:val="00CB2708"/>
    <w:rsid w:val="00CC608A"/>
    <w:rsid w:val="00CC6178"/>
    <w:rsid w:val="00CD2B9B"/>
    <w:rsid w:val="00CE356D"/>
    <w:rsid w:val="00CE4F26"/>
    <w:rsid w:val="00CF4D58"/>
    <w:rsid w:val="00D02D03"/>
    <w:rsid w:val="00D10EB8"/>
    <w:rsid w:val="00D17EEE"/>
    <w:rsid w:val="00D2282E"/>
    <w:rsid w:val="00D23898"/>
    <w:rsid w:val="00D32090"/>
    <w:rsid w:val="00D32274"/>
    <w:rsid w:val="00D3332D"/>
    <w:rsid w:val="00D35F72"/>
    <w:rsid w:val="00D413B1"/>
    <w:rsid w:val="00D444A2"/>
    <w:rsid w:val="00D61876"/>
    <w:rsid w:val="00D61EBC"/>
    <w:rsid w:val="00D6493E"/>
    <w:rsid w:val="00D66AD4"/>
    <w:rsid w:val="00D751B1"/>
    <w:rsid w:val="00D77410"/>
    <w:rsid w:val="00D8447F"/>
    <w:rsid w:val="00D96878"/>
    <w:rsid w:val="00DB55F1"/>
    <w:rsid w:val="00DC3764"/>
    <w:rsid w:val="00DD3FEF"/>
    <w:rsid w:val="00DD4674"/>
    <w:rsid w:val="00DD585F"/>
    <w:rsid w:val="00DE11E0"/>
    <w:rsid w:val="00DE3C4D"/>
    <w:rsid w:val="00DE3E44"/>
    <w:rsid w:val="00DE5BE1"/>
    <w:rsid w:val="00E05029"/>
    <w:rsid w:val="00E128E1"/>
    <w:rsid w:val="00E1651E"/>
    <w:rsid w:val="00E17143"/>
    <w:rsid w:val="00E22E28"/>
    <w:rsid w:val="00E54834"/>
    <w:rsid w:val="00E63C5F"/>
    <w:rsid w:val="00E70099"/>
    <w:rsid w:val="00E8317F"/>
    <w:rsid w:val="00E861EC"/>
    <w:rsid w:val="00EC60EA"/>
    <w:rsid w:val="00ED1E26"/>
    <w:rsid w:val="00ED7A67"/>
    <w:rsid w:val="00EF39CE"/>
    <w:rsid w:val="00EF6050"/>
    <w:rsid w:val="00F010F6"/>
    <w:rsid w:val="00F067CB"/>
    <w:rsid w:val="00F108DE"/>
    <w:rsid w:val="00F21A5D"/>
    <w:rsid w:val="00F258DD"/>
    <w:rsid w:val="00F43D71"/>
    <w:rsid w:val="00F45F38"/>
    <w:rsid w:val="00F5277A"/>
    <w:rsid w:val="00F627C4"/>
    <w:rsid w:val="00F632EA"/>
    <w:rsid w:val="00F65D75"/>
    <w:rsid w:val="00F67C32"/>
    <w:rsid w:val="00F67D0C"/>
    <w:rsid w:val="00F70E95"/>
    <w:rsid w:val="00F75EE9"/>
    <w:rsid w:val="00F84F06"/>
    <w:rsid w:val="00F92250"/>
    <w:rsid w:val="00F975CA"/>
    <w:rsid w:val="00FC3053"/>
    <w:rsid w:val="00FD013B"/>
    <w:rsid w:val="00FD76B3"/>
    <w:rsid w:val="00FE5018"/>
    <w:rsid w:val="68FAA4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279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0C2795"/>
    <w:rPr>
      <w:sz w:val="2"/>
      <w:szCs w:val="2"/>
    </w:rPr>
  </w:style>
  <w:style w:type="character" w:customStyle="1" w:styleId="a4">
    <w:name w:val="Текст выноски Знак"/>
    <w:link w:val="a3"/>
    <w:uiPriority w:val="99"/>
    <w:semiHidden/>
    <w:locked/>
    <w:rsid w:val="003F2E58"/>
    <w:rPr>
      <w:sz w:val="2"/>
      <w:szCs w:val="2"/>
    </w:rPr>
  </w:style>
  <w:style w:type="paragraph" w:styleId="a5">
    <w:name w:val="header"/>
    <w:basedOn w:val="a"/>
    <w:link w:val="a6"/>
    <w:uiPriority w:val="99"/>
    <w:rsid w:val="006E12EA"/>
    <w:pPr>
      <w:tabs>
        <w:tab w:val="center" w:pos="4680"/>
        <w:tab w:val="right" w:pos="9360"/>
      </w:tabs>
    </w:pPr>
    <w:rPr>
      <w:rFonts w:ascii="Calibri" w:hAnsi="Calibri"/>
      <w:sz w:val="22"/>
      <w:szCs w:val="22"/>
      <w:lang w:eastAsia="en-US"/>
    </w:rPr>
  </w:style>
  <w:style w:type="character" w:customStyle="1" w:styleId="a6">
    <w:name w:val="Верхний колонтитул Знак"/>
    <w:link w:val="a5"/>
    <w:uiPriority w:val="99"/>
    <w:locked/>
    <w:rsid w:val="006E12EA"/>
    <w:rPr>
      <w:rFonts w:ascii="Calibri" w:hAnsi="Calibri" w:cs="Calibri"/>
      <w:sz w:val="22"/>
      <w:szCs w:val="22"/>
      <w:lang w:eastAsia="en-US"/>
    </w:rPr>
  </w:style>
  <w:style w:type="paragraph" w:styleId="a7">
    <w:name w:val="footer"/>
    <w:basedOn w:val="a"/>
    <w:link w:val="a8"/>
    <w:uiPriority w:val="99"/>
    <w:rsid w:val="006E12EA"/>
    <w:pPr>
      <w:tabs>
        <w:tab w:val="center" w:pos="4677"/>
        <w:tab w:val="right" w:pos="9355"/>
      </w:tabs>
    </w:pPr>
  </w:style>
  <w:style w:type="character" w:customStyle="1" w:styleId="a8">
    <w:name w:val="Нижний колонтитул Знак"/>
    <w:link w:val="a7"/>
    <w:uiPriority w:val="99"/>
    <w:locked/>
    <w:rsid w:val="006E12EA"/>
    <w:rPr>
      <w:sz w:val="24"/>
      <w:szCs w:val="24"/>
    </w:rPr>
  </w:style>
  <w:style w:type="character" w:styleId="a9">
    <w:name w:val="Strong"/>
    <w:uiPriority w:val="99"/>
    <w:qFormat/>
    <w:rsid w:val="00491BE9"/>
    <w:rPr>
      <w:b/>
      <w:bCs/>
    </w:rPr>
  </w:style>
  <w:style w:type="character" w:styleId="aa">
    <w:name w:val="page number"/>
    <w:basedOn w:val="a0"/>
    <w:uiPriority w:val="99"/>
    <w:rsid w:val="009478F2"/>
  </w:style>
  <w:style w:type="paragraph" w:styleId="ab">
    <w:name w:val="List Paragraph"/>
    <w:basedOn w:val="a"/>
    <w:uiPriority w:val="34"/>
    <w:qFormat/>
    <w:rsid w:val="00682EE8"/>
    <w:pPr>
      <w:spacing w:after="200" w:line="276" w:lineRule="auto"/>
      <w:ind w:left="720"/>
      <w:contextualSpacing/>
    </w:pPr>
    <w:rPr>
      <w:rFonts w:ascii="Calibri" w:eastAsia="Calibri" w:hAnsi="Calibri"/>
      <w:sz w:val="22"/>
      <w:szCs w:val="22"/>
      <w:lang w:eastAsia="en-US"/>
    </w:rPr>
  </w:style>
  <w:style w:type="table" w:styleId="ac">
    <w:name w:val="Table Grid"/>
    <w:basedOn w:val="a1"/>
    <w:locked/>
    <w:rsid w:val="00CD2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 Spacing"/>
    <w:uiPriority w:val="1"/>
    <w:qFormat/>
    <w:rsid w:val="00B734DD"/>
    <w:rPr>
      <w:rFonts w:ascii="Calibri" w:hAnsi="Calibri"/>
      <w:sz w:val="22"/>
      <w:szCs w:val="22"/>
    </w:rPr>
  </w:style>
  <w:style w:type="paragraph" w:customStyle="1" w:styleId="ConsPlusTitle">
    <w:name w:val="ConsPlusTitle"/>
    <w:rsid w:val="006D5BCA"/>
    <w:pPr>
      <w:widowControl w:val="0"/>
      <w:autoSpaceDE w:val="0"/>
      <w:autoSpaceDN w:val="0"/>
      <w:adjustRightInd w:val="0"/>
    </w:pPr>
    <w:rPr>
      <w:rFonts w:ascii="Arial" w:eastAsia="Batang" w:hAnsi="Arial" w:cs="Arial"/>
      <w:b/>
      <w:bCs/>
      <w:lang w:eastAsia="ko-KR"/>
    </w:rPr>
  </w:style>
  <w:style w:type="paragraph" w:customStyle="1" w:styleId="WW-">
    <w:name w:val="WW-Базовый"/>
    <w:rsid w:val="00DD585F"/>
    <w:pPr>
      <w:suppressAutoHyphens/>
      <w:spacing w:line="100" w:lineRule="atLeast"/>
    </w:pPr>
    <w:rPr>
      <w:sz w:val="24"/>
      <w:szCs w:val="24"/>
      <w:lang w:eastAsia="ar-SA"/>
    </w:rPr>
  </w:style>
  <w:style w:type="character" w:customStyle="1" w:styleId="ae">
    <w:name w:val="Основной текст_"/>
    <w:basedOn w:val="a0"/>
    <w:link w:val="1"/>
    <w:rsid w:val="00DD585F"/>
    <w:rPr>
      <w:sz w:val="28"/>
      <w:szCs w:val="28"/>
    </w:rPr>
  </w:style>
  <w:style w:type="paragraph" w:customStyle="1" w:styleId="1">
    <w:name w:val="Основной текст1"/>
    <w:basedOn w:val="a"/>
    <w:link w:val="ae"/>
    <w:rsid w:val="00DD585F"/>
    <w:pPr>
      <w:widowControl w:val="0"/>
      <w:ind w:firstLine="400"/>
    </w:pPr>
    <w:rPr>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E19033-842B-4408-A17A-0B5964579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856</Words>
  <Characters>4881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MO_OFiS</Company>
  <LinksUpToDate>false</LinksUpToDate>
  <CharactersWithSpaces>5726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Oleynik</cp:lastModifiedBy>
  <cp:revision>3</cp:revision>
  <cp:lastPrinted>2020-08-31T11:45:00Z</cp:lastPrinted>
  <dcterms:created xsi:type="dcterms:W3CDTF">2020-08-27T12:02:00Z</dcterms:created>
  <dcterms:modified xsi:type="dcterms:W3CDTF">2020-08-31T11:46:00Z</dcterms:modified>
</cp:coreProperties>
</file>